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3EEF2" w14:textId="77777777" w:rsidR="00B028B6" w:rsidRDefault="007603D0" w:rsidP="00DE20CE">
      <w:pPr>
        <w:spacing w:after="0" w:line="259" w:lineRule="auto"/>
        <w:jc w:val="both"/>
        <w:rPr>
          <w:b/>
          <w:sz w:val="32"/>
          <w:szCs w:val="32"/>
        </w:rPr>
      </w:pPr>
      <w:r>
        <w:rPr>
          <w:noProof/>
        </w:rPr>
        <w:drawing>
          <wp:anchor distT="0" distB="0" distL="114300" distR="114300" simplePos="0" relativeHeight="251658240" behindDoc="0" locked="0" layoutInCell="1" hidden="0" allowOverlap="1" wp14:anchorId="56BF75DC" wp14:editId="347ACF9B">
            <wp:simplePos x="0" y="0"/>
            <wp:positionH relativeFrom="page">
              <wp:posOffset>3497580</wp:posOffset>
            </wp:positionH>
            <wp:positionV relativeFrom="paragraph">
              <wp:posOffset>0</wp:posOffset>
            </wp:positionV>
            <wp:extent cx="693420" cy="769620"/>
            <wp:effectExtent l="0" t="0" r="0" b="0"/>
            <wp:wrapSquare wrapText="bothSides" distT="0" distB="0" distL="114300" distR="114300"/>
            <wp:docPr id="10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93420" cy="769620"/>
                    </a:xfrm>
                    <a:prstGeom prst="rect">
                      <a:avLst/>
                    </a:prstGeom>
                    <a:ln/>
                  </pic:spPr>
                </pic:pic>
              </a:graphicData>
            </a:graphic>
            <wp14:sizeRelH relativeFrom="margin">
              <wp14:pctWidth>0</wp14:pctWidth>
            </wp14:sizeRelH>
            <wp14:sizeRelV relativeFrom="margin">
              <wp14:pctHeight>0</wp14:pctHeight>
            </wp14:sizeRelV>
          </wp:anchor>
        </w:drawing>
      </w:r>
    </w:p>
    <w:p w14:paraId="5C629C98" w14:textId="77777777" w:rsidR="00B028B6" w:rsidRDefault="00B028B6" w:rsidP="00B85CE7">
      <w:pPr>
        <w:spacing w:after="0" w:line="259" w:lineRule="auto"/>
        <w:ind w:left="0" w:firstLine="0"/>
        <w:jc w:val="both"/>
        <w:rPr>
          <w:b/>
          <w:sz w:val="32"/>
          <w:szCs w:val="32"/>
        </w:rPr>
      </w:pPr>
    </w:p>
    <w:p w14:paraId="4E1E5586" w14:textId="77777777" w:rsidR="00B028B6" w:rsidRDefault="00B028B6" w:rsidP="00B85CE7">
      <w:pPr>
        <w:spacing w:after="1" w:line="259" w:lineRule="auto"/>
        <w:ind w:left="138" w:firstLine="0"/>
        <w:jc w:val="both"/>
      </w:pPr>
    </w:p>
    <w:p w14:paraId="00C8DE4D" w14:textId="77777777" w:rsidR="00B028B6" w:rsidRDefault="00B028B6" w:rsidP="00B85CE7">
      <w:pPr>
        <w:spacing w:after="136" w:line="259" w:lineRule="auto"/>
        <w:ind w:left="0" w:firstLine="0"/>
        <w:jc w:val="both"/>
      </w:pPr>
    </w:p>
    <w:p w14:paraId="3504DBF5" w14:textId="5E35D795" w:rsidR="00B028B6" w:rsidRPr="00B85CE7" w:rsidRDefault="007603D0" w:rsidP="00B85CE7">
      <w:pPr>
        <w:pBdr>
          <w:top w:val="single" w:sz="4" w:space="1" w:color="auto"/>
          <w:left w:val="single" w:sz="4" w:space="4" w:color="auto"/>
          <w:bottom w:val="single" w:sz="4" w:space="1" w:color="auto"/>
          <w:right w:val="single" w:sz="4" w:space="4" w:color="auto"/>
        </w:pBdr>
        <w:spacing w:after="0" w:line="259" w:lineRule="auto"/>
        <w:ind w:left="0" w:right="171" w:firstLine="0"/>
        <w:jc w:val="center"/>
        <w:rPr>
          <w:b/>
          <w:sz w:val="32"/>
          <w:szCs w:val="32"/>
        </w:rPr>
      </w:pPr>
      <w:r w:rsidRPr="00B85CE7">
        <w:rPr>
          <w:b/>
          <w:sz w:val="32"/>
          <w:szCs w:val="32"/>
        </w:rPr>
        <w:t>RÈGLEMENT INTÉRIEUR DE L'</w:t>
      </w:r>
      <w:bookmarkStart w:id="0" w:name="_Hlk165800984"/>
      <w:r w:rsidRPr="00B85CE7">
        <w:rPr>
          <w:b/>
          <w:sz w:val="32"/>
          <w:szCs w:val="32"/>
        </w:rPr>
        <w:t>É</w:t>
      </w:r>
      <w:bookmarkEnd w:id="0"/>
      <w:r w:rsidRPr="00B85CE7">
        <w:rPr>
          <w:b/>
          <w:sz w:val="32"/>
          <w:szCs w:val="32"/>
        </w:rPr>
        <w:t>TUDE</w:t>
      </w:r>
      <w:r w:rsidR="00B85CE7">
        <w:rPr>
          <w:b/>
          <w:sz w:val="32"/>
          <w:szCs w:val="32"/>
        </w:rPr>
        <w:t xml:space="preserve"> SURVEILL</w:t>
      </w:r>
      <w:r w:rsidR="00B85CE7" w:rsidRPr="00B85CE7">
        <w:rPr>
          <w:b/>
          <w:sz w:val="32"/>
          <w:szCs w:val="32"/>
        </w:rPr>
        <w:t>É</w:t>
      </w:r>
      <w:r w:rsidR="00B85CE7">
        <w:rPr>
          <w:b/>
          <w:sz w:val="32"/>
          <w:szCs w:val="32"/>
        </w:rPr>
        <w:t>E</w:t>
      </w:r>
    </w:p>
    <w:p w14:paraId="16771163" w14:textId="77777777" w:rsidR="00B028B6" w:rsidRDefault="00B028B6" w:rsidP="00B85CE7">
      <w:pPr>
        <w:spacing w:after="0" w:line="259" w:lineRule="auto"/>
        <w:ind w:left="0" w:right="171" w:firstLine="0"/>
        <w:jc w:val="both"/>
        <w:rPr>
          <w:b/>
          <w:sz w:val="28"/>
          <w:szCs w:val="28"/>
          <w:u w:val="single"/>
        </w:rPr>
      </w:pPr>
    </w:p>
    <w:p w14:paraId="70E2B799" w14:textId="77777777" w:rsidR="00B028B6" w:rsidRDefault="00B028B6" w:rsidP="00B85CE7">
      <w:pPr>
        <w:spacing w:after="10" w:line="259" w:lineRule="auto"/>
        <w:ind w:left="14" w:firstLine="0"/>
        <w:jc w:val="both"/>
      </w:pPr>
    </w:p>
    <w:p w14:paraId="44AA6CB8" w14:textId="77777777" w:rsidR="00B028B6" w:rsidRDefault="00B028B6" w:rsidP="00B85CE7">
      <w:pPr>
        <w:spacing w:after="10" w:line="259" w:lineRule="auto"/>
        <w:ind w:left="14" w:firstLine="0"/>
        <w:jc w:val="both"/>
      </w:pPr>
    </w:p>
    <w:p w14:paraId="5919A1F0" w14:textId="77777777" w:rsidR="00B028B6" w:rsidRDefault="007603D0" w:rsidP="00B85CE7">
      <w:pPr>
        <w:pStyle w:val="Titre1"/>
        <w:ind w:left="9" w:firstLine="14"/>
        <w:jc w:val="both"/>
      </w:pPr>
      <w:bookmarkStart w:id="1" w:name="_heading=h.cl6e6r66toro" w:colFirst="0" w:colLast="0"/>
      <w:bookmarkEnd w:id="1"/>
      <w:r>
        <w:t>ARTICLE 1 - DÉFINITION OU NATURE DE L’ETUDE SURVEILLEE</w:t>
      </w:r>
    </w:p>
    <w:p w14:paraId="47665EE3" w14:textId="77777777" w:rsidR="00B028B6" w:rsidRDefault="00B028B6" w:rsidP="00B85CE7">
      <w:pPr>
        <w:jc w:val="both"/>
      </w:pPr>
    </w:p>
    <w:p w14:paraId="3D52F71E" w14:textId="77777777" w:rsidR="00B028B6" w:rsidRPr="00461892" w:rsidRDefault="007603D0" w:rsidP="00B85CE7">
      <w:pPr>
        <w:pStyle w:val="Titre1"/>
        <w:ind w:left="9" w:firstLine="14"/>
        <w:jc w:val="both"/>
        <w:rPr>
          <w:b w:val="0"/>
          <w:sz w:val="22"/>
          <w:u w:val="none"/>
        </w:rPr>
      </w:pPr>
      <w:r w:rsidRPr="00461892">
        <w:rPr>
          <w:b w:val="0"/>
          <w:sz w:val="22"/>
          <w:u w:val="none"/>
        </w:rPr>
        <w:t>L’étude surveillée s’adresse aux élèves du CP au CM2 scolarisés dans les écoles publiques élémentaires de la ville.</w:t>
      </w:r>
    </w:p>
    <w:p w14:paraId="32DF0CC5" w14:textId="4E5A45BE" w:rsidR="00B028B6" w:rsidRPr="00461892" w:rsidRDefault="007603D0" w:rsidP="00B85CE7">
      <w:pPr>
        <w:jc w:val="both"/>
      </w:pPr>
      <w:r w:rsidRPr="00461892">
        <w:t xml:space="preserve">L’étude surveillée est un accueil des élèves par des enseignants volontaires </w:t>
      </w:r>
      <w:r w:rsidR="00A00D1C" w:rsidRPr="00461892">
        <w:t>exerçant dans</w:t>
      </w:r>
      <w:r w:rsidRPr="00461892">
        <w:t xml:space="preserve"> les écoles ainsi que du personnel compétent, tous étant sous la responsabilité de la ville durant le temps de l’étude.</w:t>
      </w:r>
    </w:p>
    <w:p w14:paraId="31F9B75C" w14:textId="481E5EBF" w:rsidR="00B028B6" w:rsidRPr="00461892" w:rsidRDefault="007603D0" w:rsidP="00B85CE7">
      <w:pPr>
        <w:jc w:val="both"/>
      </w:pPr>
      <w:r w:rsidRPr="00461892">
        <w:t xml:space="preserve">Les études surveillées doivent permettre aux enfants de travailler dans le calme et de façon </w:t>
      </w:r>
      <w:r w:rsidR="00A00D1C" w:rsidRPr="00461892">
        <w:t>autonome. Les</w:t>
      </w:r>
      <w:r w:rsidRPr="00461892">
        <w:t xml:space="preserve"> enfants peuvent solliciter l’encadrant pour des conseils ou des corrections.</w:t>
      </w:r>
    </w:p>
    <w:p w14:paraId="53FC1D70" w14:textId="529C68F6" w:rsidR="00B028B6" w:rsidRPr="00461892" w:rsidRDefault="007603D0" w:rsidP="00B85CE7">
      <w:pPr>
        <w:jc w:val="both"/>
      </w:pPr>
      <w:r w:rsidRPr="00461892">
        <w:t>Le but est d’accompagner les élèves à faire leurs devoirs et à les aider à s’organiser.</w:t>
      </w:r>
    </w:p>
    <w:p w14:paraId="0A022370" w14:textId="30AE150C" w:rsidR="00B028B6" w:rsidRPr="00461892" w:rsidRDefault="007603D0" w:rsidP="00B85CE7">
      <w:pPr>
        <w:jc w:val="both"/>
      </w:pPr>
      <w:r w:rsidRPr="00461892">
        <w:t>Toutefois, e</w:t>
      </w:r>
      <w:r w:rsidR="008F52FF">
        <w:t>n</w:t>
      </w:r>
      <w:r w:rsidRPr="00461892">
        <w:t xml:space="preserve"> égard à la nature des études surveillées et au nombre d’enfants, les encadrants ne sont pas tenus à une obligation de résultats. Il ne s’agit pas de cours individuels ni de soutien scolaire. Le travail effectué durant les heures d’études ne dispense pas les parents d’un contrôle régulier. Il appartient aux parents de vérifier le travail effectué par l’enfant durant l’heure d’étude surveillée, sans que la responsabilité des encadrants ne puisse être mise en cause.</w:t>
      </w:r>
    </w:p>
    <w:p w14:paraId="0F1639AF" w14:textId="77777777" w:rsidR="00B028B6" w:rsidRDefault="00B028B6" w:rsidP="00B85CE7">
      <w:pPr>
        <w:jc w:val="both"/>
      </w:pPr>
    </w:p>
    <w:p w14:paraId="62AFB8AD" w14:textId="77777777" w:rsidR="00B028B6" w:rsidRDefault="00B028B6" w:rsidP="00B85CE7">
      <w:pPr>
        <w:jc w:val="both"/>
      </w:pPr>
    </w:p>
    <w:p w14:paraId="0A4CB757" w14:textId="77777777" w:rsidR="00B028B6" w:rsidRDefault="007603D0" w:rsidP="00B85CE7">
      <w:pPr>
        <w:pStyle w:val="Titre1"/>
        <w:ind w:left="9" w:firstLine="14"/>
        <w:jc w:val="both"/>
      </w:pPr>
      <w:bookmarkStart w:id="2" w:name="_heading=h.5fx6o7xyfpa9" w:colFirst="0" w:colLast="0"/>
      <w:bookmarkEnd w:id="2"/>
      <w:r>
        <w:t>ARTICLE 2 - HORAIRES ET FONCTIONNEMENT</w:t>
      </w:r>
    </w:p>
    <w:p w14:paraId="3C224D10" w14:textId="77777777" w:rsidR="00B028B6" w:rsidRDefault="00B028B6" w:rsidP="00B85CE7">
      <w:pPr>
        <w:jc w:val="both"/>
      </w:pPr>
    </w:p>
    <w:p w14:paraId="0AF32B18" w14:textId="78E442A9" w:rsidR="00B028B6" w:rsidRDefault="007603D0" w:rsidP="00B85CE7">
      <w:pPr>
        <w:jc w:val="both"/>
      </w:pPr>
      <w:r>
        <w:t xml:space="preserve">L’étude </w:t>
      </w:r>
      <w:r w:rsidR="00A00D1C">
        <w:t>surveillée pour</w:t>
      </w:r>
      <w:r>
        <w:t xml:space="preserve"> l</w:t>
      </w:r>
      <w:r w:rsidR="00B34172">
        <w:t xml:space="preserve">es écoles </w:t>
      </w:r>
      <w:r>
        <w:t>Anne Frank et Victor Schoelcher se déroule le lundi, mardi, jeudi, vendredi de 16h</w:t>
      </w:r>
      <w:r w:rsidR="00DE20CE">
        <w:t>30</w:t>
      </w:r>
      <w:r>
        <w:t xml:space="preserve"> à 18h00 et est établie comme suit :</w:t>
      </w:r>
    </w:p>
    <w:p w14:paraId="72678F0B" w14:textId="77777777" w:rsidR="00C342EB" w:rsidRDefault="00C342EB" w:rsidP="00B85CE7">
      <w:pPr>
        <w:jc w:val="both"/>
      </w:pPr>
    </w:p>
    <w:p w14:paraId="2DC8E7C0" w14:textId="6E94363E" w:rsidR="00B028B6" w:rsidRDefault="007603D0" w:rsidP="008F52FF">
      <w:pPr>
        <w:ind w:left="1701" w:hanging="283"/>
        <w:jc w:val="both"/>
      </w:pPr>
      <w:r>
        <w:t xml:space="preserve"> - 16h30-17h00 : récréation et prise de goûters fournis par les parents (sauf si cumul</w:t>
      </w:r>
      <w:r w:rsidR="008F52FF">
        <w:t xml:space="preserve"> </w:t>
      </w:r>
      <w:r w:rsidR="00A00D1C">
        <w:t>étude</w:t>
      </w:r>
      <w:r>
        <w:t xml:space="preserve"> + périscolaire réservé)</w:t>
      </w:r>
    </w:p>
    <w:p w14:paraId="0F6F74CA" w14:textId="77777777" w:rsidR="00B028B6" w:rsidRPr="00A00D1C" w:rsidRDefault="00B028B6" w:rsidP="00B85CE7">
      <w:pPr>
        <w:ind w:left="1450"/>
        <w:jc w:val="both"/>
        <w:rPr>
          <w:color w:val="auto"/>
        </w:rPr>
      </w:pPr>
    </w:p>
    <w:p w14:paraId="41E01A29" w14:textId="77777777" w:rsidR="00B028B6" w:rsidRDefault="007603D0" w:rsidP="00B85CE7">
      <w:pPr>
        <w:ind w:left="1440" w:firstLine="0"/>
        <w:jc w:val="both"/>
      </w:pPr>
      <w:r>
        <w:t xml:space="preserve"> - 17h00-18h00 : travail en classe</w:t>
      </w:r>
    </w:p>
    <w:p w14:paraId="4D587A40" w14:textId="77777777" w:rsidR="00B028B6" w:rsidRDefault="00B028B6" w:rsidP="00B85CE7">
      <w:pPr>
        <w:ind w:left="1440" w:firstLine="0"/>
        <w:jc w:val="both"/>
      </w:pPr>
    </w:p>
    <w:p w14:paraId="5656BD8B" w14:textId="09E78BDD" w:rsidR="00B028B6" w:rsidRDefault="007603D0" w:rsidP="00B85CE7">
      <w:pPr>
        <w:ind w:left="0" w:firstLine="0"/>
        <w:jc w:val="both"/>
      </w:pPr>
      <w:r>
        <w:t xml:space="preserve">L’étude surveillée pour l’école Jean Moulin se déroule le lundi, mardi, jeudi, vendredi de 16h10 à 17h40 et est établie comme suit : </w:t>
      </w:r>
    </w:p>
    <w:p w14:paraId="12ED624C" w14:textId="77777777" w:rsidR="00C342EB" w:rsidRDefault="00C342EB" w:rsidP="00B85CE7">
      <w:pPr>
        <w:ind w:left="0" w:firstLine="0"/>
        <w:jc w:val="both"/>
      </w:pPr>
    </w:p>
    <w:p w14:paraId="58B26499" w14:textId="65EC66E6" w:rsidR="00B028B6" w:rsidRDefault="007603D0" w:rsidP="008F52FF">
      <w:pPr>
        <w:ind w:left="1701" w:hanging="283"/>
        <w:jc w:val="both"/>
      </w:pPr>
      <w:r>
        <w:t xml:space="preserve"> - 16h10 à 16h40 : recréation et prise de goûters fournis par les </w:t>
      </w:r>
      <w:r w:rsidR="00A00D1C">
        <w:t>parents. (Sauf</w:t>
      </w:r>
      <w:r>
        <w:t xml:space="preserve"> si </w:t>
      </w:r>
      <w:r w:rsidR="00A00D1C">
        <w:t xml:space="preserve">cumul </w:t>
      </w:r>
      <w:r w:rsidR="008F52FF">
        <w:t xml:space="preserve">  </w:t>
      </w:r>
      <w:r w:rsidR="00A00D1C">
        <w:t>étude</w:t>
      </w:r>
      <w:r>
        <w:t xml:space="preserve"> + périscolaire réservé)</w:t>
      </w:r>
    </w:p>
    <w:p w14:paraId="4ECA1906" w14:textId="77777777" w:rsidR="00B028B6" w:rsidRDefault="00B028B6" w:rsidP="00B85CE7">
      <w:pPr>
        <w:ind w:left="0" w:firstLine="0"/>
        <w:jc w:val="both"/>
      </w:pPr>
    </w:p>
    <w:p w14:paraId="3A2ED40C" w14:textId="77777777" w:rsidR="00B028B6" w:rsidRDefault="007603D0" w:rsidP="00B85CE7">
      <w:pPr>
        <w:ind w:left="0" w:firstLine="0"/>
        <w:jc w:val="both"/>
      </w:pPr>
      <w:r>
        <w:tab/>
      </w:r>
      <w:r>
        <w:tab/>
        <w:t xml:space="preserve"> - 16h40 à 17h40 : travail en classe  </w:t>
      </w:r>
    </w:p>
    <w:p w14:paraId="3189942C" w14:textId="77777777" w:rsidR="00B028B6" w:rsidRDefault="00B028B6" w:rsidP="00B85CE7">
      <w:pPr>
        <w:ind w:left="0" w:firstLine="0"/>
        <w:jc w:val="both"/>
      </w:pPr>
    </w:p>
    <w:p w14:paraId="06061E3A" w14:textId="77777777" w:rsidR="00B028B6" w:rsidRDefault="00B028B6" w:rsidP="00B85CE7">
      <w:pPr>
        <w:ind w:left="0" w:firstLine="0"/>
        <w:jc w:val="both"/>
      </w:pPr>
    </w:p>
    <w:p w14:paraId="33C23A10" w14:textId="2D267C8C" w:rsidR="00B028B6" w:rsidRDefault="007603D0" w:rsidP="00B85CE7">
      <w:pPr>
        <w:ind w:left="0" w:firstLine="0"/>
        <w:jc w:val="both"/>
      </w:pPr>
      <w:r>
        <w:t xml:space="preserve">Les responsables légaux ou personnes autorisées à venir chercher l’enfant </w:t>
      </w:r>
      <w:r w:rsidR="00A00D1C">
        <w:t>(sauf</w:t>
      </w:r>
      <w:r>
        <w:t xml:space="preserve"> autorisation écrite à rentrer seul) doivent respecter les horaires de sortie de l’étude. Si ce</w:t>
      </w:r>
      <w:r w:rsidR="00B85CE7">
        <w:t>s derniers</w:t>
      </w:r>
      <w:r>
        <w:t xml:space="preserve"> n’ont pas la possibilité </w:t>
      </w:r>
      <w:r w:rsidR="00B85CE7">
        <w:t>de récupérer sur cet horaire</w:t>
      </w:r>
      <w:r>
        <w:t>, ils peuvent avoir recours au service d’accueil périscolaire payant seulement si l’enfant est inscrit et que les réservations ont été effectuées.</w:t>
      </w:r>
    </w:p>
    <w:p w14:paraId="3D3A4AFC" w14:textId="77777777" w:rsidR="00B028B6" w:rsidRDefault="007603D0" w:rsidP="00B85CE7">
      <w:pPr>
        <w:ind w:left="0" w:firstLine="0"/>
        <w:jc w:val="both"/>
      </w:pPr>
      <w:r>
        <w:t xml:space="preserve">Tout enfant non inscrit et remis au service d’accueil périscolaire entraînera une surfacturation de 10 € par enfant et par jour. </w:t>
      </w:r>
    </w:p>
    <w:p w14:paraId="1D6CD51C" w14:textId="67DE4474" w:rsidR="00B028B6" w:rsidRDefault="00B028B6" w:rsidP="00DE20CE">
      <w:pPr>
        <w:pStyle w:val="Titre1"/>
        <w:ind w:left="0" w:firstLine="0"/>
        <w:jc w:val="both"/>
      </w:pPr>
      <w:bookmarkStart w:id="3" w:name="_heading=h.w7880wrxlvsh" w:colFirst="0" w:colLast="0"/>
      <w:bookmarkStart w:id="4" w:name="_heading=h.t1v4lr17yflk" w:colFirst="0" w:colLast="0"/>
      <w:bookmarkEnd w:id="3"/>
      <w:bookmarkEnd w:id="4"/>
    </w:p>
    <w:p w14:paraId="54F5081B" w14:textId="77777777" w:rsidR="00DE20CE" w:rsidRPr="00DE20CE" w:rsidRDefault="00DE20CE" w:rsidP="00DE20CE"/>
    <w:p w14:paraId="73384EE3" w14:textId="77777777" w:rsidR="00B028B6" w:rsidRDefault="007603D0" w:rsidP="00B85CE7">
      <w:pPr>
        <w:pStyle w:val="Titre1"/>
        <w:ind w:left="9" w:firstLine="14"/>
        <w:jc w:val="both"/>
      </w:pPr>
      <w:bookmarkStart w:id="5" w:name="_heading=h.kz2u6i1gccgm" w:colFirst="0" w:colLast="0"/>
      <w:bookmarkEnd w:id="5"/>
      <w:r>
        <w:lastRenderedPageBreak/>
        <w:t>ARTICLE 3 - ENCADREMENT</w:t>
      </w:r>
    </w:p>
    <w:p w14:paraId="523751C0" w14:textId="77777777" w:rsidR="00B028B6" w:rsidRDefault="00B028B6" w:rsidP="00B85CE7">
      <w:pPr>
        <w:ind w:left="0" w:firstLine="0"/>
        <w:jc w:val="both"/>
      </w:pPr>
    </w:p>
    <w:p w14:paraId="2F48132F" w14:textId="77777777" w:rsidR="00B028B6" w:rsidRDefault="007603D0" w:rsidP="00B85CE7">
      <w:pPr>
        <w:ind w:left="0" w:firstLine="0"/>
        <w:jc w:val="both"/>
      </w:pPr>
      <w:r>
        <w:t>Les enfants sont répartis en groupe de 20 enfants maximum sous la responsabilité d’un adulte.</w:t>
      </w:r>
    </w:p>
    <w:p w14:paraId="7B14C325" w14:textId="77777777" w:rsidR="00B028B6" w:rsidRDefault="00B028B6" w:rsidP="00B85CE7">
      <w:pPr>
        <w:ind w:left="0" w:firstLine="0"/>
        <w:jc w:val="both"/>
      </w:pPr>
    </w:p>
    <w:p w14:paraId="231C0478" w14:textId="77777777" w:rsidR="00B028B6" w:rsidRDefault="00B028B6" w:rsidP="00B85CE7">
      <w:pPr>
        <w:jc w:val="both"/>
      </w:pPr>
    </w:p>
    <w:p w14:paraId="04E43F52" w14:textId="77777777" w:rsidR="00B028B6" w:rsidRDefault="007603D0" w:rsidP="00B85CE7">
      <w:pPr>
        <w:pStyle w:val="Titre1"/>
        <w:ind w:left="9" w:firstLine="14"/>
        <w:jc w:val="both"/>
      </w:pPr>
      <w:r>
        <w:t xml:space="preserve">ARTICLE 4 - MODALITES D’INSCRIPTION </w:t>
      </w:r>
    </w:p>
    <w:p w14:paraId="435DEA75" w14:textId="77777777" w:rsidR="00B028B6" w:rsidRDefault="00B028B6" w:rsidP="00B85CE7">
      <w:pPr>
        <w:spacing w:after="0" w:line="259" w:lineRule="auto"/>
        <w:ind w:left="14" w:firstLine="0"/>
        <w:jc w:val="both"/>
      </w:pPr>
    </w:p>
    <w:p w14:paraId="04F850CA" w14:textId="77777777" w:rsidR="00B028B6" w:rsidRDefault="007603D0" w:rsidP="00B85CE7">
      <w:pPr>
        <w:spacing w:after="0" w:line="259" w:lineRule="auto"/>
        <w:ind w:left="14" w:firstLine="0"/>
        <w:jc w:val="both"/>
      </w:pPr>
      <w:r>
        <w:t xml:space="preserve">Préalablement à tout accueil pour les nouveaux arrivants, un dossier est à retirer sur le site internet de la commune ou en mairie. L’accueil des enfants ne pourra se faire que si le dossier est complet.  </w:t>
      </w:r>
    </w:p>
    <w:p w14:paraId="45401765" w14:textId="77777777" w:rsidR="00B028B6" w:rsidRDefault="007603D0" w:rsidP="00B85CE7">
      <w:pPr>
        <w:spacing w:after="0" w:line="259" w:lineRule="auto"/>
        <w:ind w:left="14" w:firstLine="0"/>
        <w:jc w:val="both"/>
      </w:pPr>
      <w:r>
        <w:t xml:space="preserve">Pour les familles dont l’enfant aurait déjà fréquenté le service d’étude, seule une mise à jour est nécessaire sur le Portail Famille. </w:t>
      </w:r>
    </w:p>
    <w:p w14:paraId="46CE5881" w14:textId="77777777" w:rsidR="00B028B6" w:rsidRDefault="00B028B6" w:rsidP="00B85CE7">
      <w:pPr>
        <w:spacing w:after="71" w:line="259" w:lineRule="auto"/>
        <w:ind w:left="14" w:firstLine="0"/>
        <w:jc w:val="both"/>
      </w:pPr>
    </w:p>
    <w:p w14:paraId="75262C65" w14:textId="77777777" w:rsidR="00B028B6" w:rsidRDefault="007603D0" w:rsidP="00B85CE7">
      <w:pPr>
        <w:spacing w:after="28"/>
        <w:ind w:left="9" w:firstLine="0"/>
        <w:jc w:val="both"/>
      </w:pPr>
      <w:r>
        <w:t>La commune de Magny-en-Vexin est assurée en responsabilité civile pour tout dommage dont l’enfant pourrait être victime pendant son accueil. Par ailleurs, chaque famille doit être garantie en responsabilité civile vie privée et doit en fournir une attestation chaque année sur le Portail Famille.</w:t>
      </w:r>
    </w:p>
    <w:p w14:paraId="54820F3C" w14:textId="77777777" w:rsidR="00B028B6" w:rsidRDefault="00B028B6" w:rsidP="00B85CE7">
      <w:pPr>
        <w:spacing w:after="40" w:line="259" w:lineRule="auto"/>
        <w:ind w:left="0" w:firstLine="0"/>
        <w:jc w:val="both"/>
      </w:pPr>
    </w:p>
    <w:p w14:paraId="1C8F440B" w14:textId="77777777" w:rsidR="00B028B6" w:rsidRDefault="007603D0" w:rsidP="00B85CE7">
      <w:pPr>
        <w:ind w:left="9" w:firstLine="0"/>
        <w:jc w:val="both"/>
      </w:pPr>
      <w:r>
        <w:t>Les parents doivent impérativement signaler, dès que possible, tout changement de situation familiale, professionnelle, de domicile et de numéro(s) de téléphone fixe ou portable.</w:t>
      </w:r>
    </w:p>
    <w:p w14:paraId="3F322C45" w14:textId="77777777" w:rsidR="00B028B6" w:rsidRDefault="00B028B6" w:rsidP="00B85CE7">
      <w:pPr>
        <w:spacing w:after="38" w:line="259" w:lineRule="auto"/>
        <w:ind w:left="14" w:firstLine="0"/>
        <w:jc w:val="both"/>
        <w:rPr>
          <w:highlight w:val="white"/>
        </w:rPr>
      </w:pPr>
    </w:p>
    <w:p w14:paraId="02D9177B" w14:textId="77777777" w:rsidR="00B028B6" w:rsidRDefault="007603D0" w:rsidP="00B85CE7">
      <w:pPr>
        <w:ind w:left="9" w:right="159" w:firstLine="0"/>
        <w:jc w:val="both"/>
        <w:rPr>
          <w:highlight w:val="white"/>
        </w:rPr>
      </w:pPr>
      <w:r>
        <w:rPr>
          <w:highlight w:val="white"/>
        </w:rPr>
        <w:t>Pour la sécurité de l’enfant, une pièce d’identité peut être demandée tout au long de l’année en cas de doute sur l’identité de la personne présente.</w:t>
      </w:r>
    </w:p>
    <w:p w14:paraId="5D6676F0" w14:textId="77777777" w:rsidR="00B028B6" w:rsidRDefault="00B028B6" w:rsidP="00B85CE7">
      <w:pPr>
        <w:spacing w:after="8" w:line="259" w:lineRule="auto"/>
        <w:ind w:left="14" w:firstLine="0"/>
        <w:jc w:val="both"/>
        <w:rPr>
          <w:sz w:val="16"/>
          <w:szCs w:val="16"/>
          <w:highlight w:val="white"/>
        </w:rPr>
      </w:pPr>
    </w:p>
    <w:p w14:paraId="3EEDCA4E" w14:textId="77777777" w:rsidR="00B028B6" w:rsidRDefault="00B028B6" w:rsidP="00B85CE7">
      <w:pPr>
        <w:spacing w:after="0" w:line="259" w:lineRule="auto"/>
        <w:ind w:left="14" w:firstLine="0"/>
        <w:jc w:val="both"/>
        <w:rPr>
          <w:sz w:val="16"/>
          <w:szCs w:val="16"/>
        </w:rPr>
      </w:pPr>
    </w:p>
    <w:p w14:paraId="4376D925" w14:textId="77777777" w:rsidR="00B028B6" w:rsidRDefault="007603D0" w:rsidP="00B85CE7">
      <w:pPr>
        <w:pStyle w:val="Titre1"/>
        <w:ind w:left="9" w:firstLine="14"/>
        <w:jc w:val="both"/>
      </w:pPr>
      <w:r>
        <w:rPr>
          <w:b w:val="0"/>
          <w:u w:val="none"/>
        </w:rPr>
        <w:t xml:space="preserve"> </w:t>
      </w:r>
      <w:r>
        <w:t>ARTICLE 5 - RÉSERVATION &amp; ANNULATION</w:t>
      </w:r>
      <w:r>
        <w:rPr>
          <w:u w:val="none"/>
        </w:rPr>
        <w:t xml:space="preserve">  </w:t>
      </w:r>
    </w:p>
    <w:p w14:paraId="41752CDE" w14:textId="77777777" w:rsidR="00B028B6" w:rsidRDefault="00B028B6" w:rsidP="00B85CE7">
      <w:pPr>
        <w:spacing w:after="0" w:line="259" w:lineRule="auto"/>
        <w:ind w:left="14" w:firstLine="0"/>
        <w:jc w:val="both"/>
      </w:pPr>
    </w:p>
    <w:p w14:paraId="474724FA" w14:textId="77777777" w:rsidR="00B028B6" w:rsidRDefault="007603D0" w:rsidP="00B85CE7">
      <w:pPr>
        <w:numPr>
          <w:ilvl w:val="0"/>
          <w:numId w:val="1"/>
        </w:numPr>
        <w:ind w:right="159"/>
        <w:jc w:val="both"/>
      </w:pPr>
      <w:r>
        <w:t>Les réservations sont à faire au plus tard 15 jours avant le début du mois concerné.</w:t>
      </w:r>
    </w:p>
    <w:p w14:paraId="0F626CFB" w14:textId="77777777" w:rsidR="00B028B6" w:rsidRDefault="00B028B6" w:rsidP="00B85CE7">
      <w:pPr>
        <w:ind w:left="720" w:right="159" w:firstLine="0"/>
        <w:jc w:val="both"/>
      </w:pPr>
    </w:p>
    <w:p w14:paraId="4DFB8AB6" w14:textId="77777777" w:rsidR="00B028B6" w:rsidRDefault="007603D0" w:rsidP="00B85CE7">
      <w:pPr>
        <w:numPr>
          <w:ilvl w:val="0"/>
          <w:numId w:val="1"/>
        </w:numPr>
        <w:ind w:right="159"/>
        <w:jc w:val="both"/>
      </w:pPr>
      <w:r>
        <w:rPr>
          <w:b/>
          <w:color w:val="FF0000"/>
        </w:rPr>
        <w:t>Les annulations</w:t>
      </w:r>
      <w:r>
        <w:t xml:space="preserve"> ne peuvent être prises en compte que jusqu’à </w:t>
      </w:r>
      <w:r>
        <w:rPr>
          <w:b/>
          <w:color w:val="FF0000"/>
          <w:highlight w:val="white"/>
        </w:rPr>
        <w:t>la veille avant 10h</w:t>
      </w:r>
      <w:r>
        <w:rPr>
          <w:b/>
        </w:rPr>
        <w:t xml:space="preserve"> </w:t>
      </w:r>
      <w:r>
        <w:t>sur le logiciel Portail Famille.</w:t>
      </w:r>
      <w:r>
        <w:rPr>
          <w:b/>
        </w:rPr>
        <w:t xml:space="preserve"> </w:t>
      </w:r>
      <w:r>
        <w:rPr>
          <w:b/>
          <w:color w:val="FF0000"/>
        </w:rPr>
        <w:t>Dans le cas contraire, les études seront facturées.</w:t>
      </w:r>
    </w:p>
    <w:p w14:paraId="4605446E" w14:textId="77777777" w:rsidR="00B028B6" w:rsidRDefault="00B028B6" w:rsidP="00B85CE7">
      <w:pPr>
        <w:ind w:left="720" w:right="159" w:firstLine="0"/>
        <w:jc w:val="both"/>
      </w:pPr>
    </w:p>
    <w:p w14:paraId="15944414" w14:textId="77777777" w:rsidR="00B028B6" w:rsidRDefault="00B028B6" w:rsidP="00B85CE7">
      <w:pPr>
        <w:spacing w:after="0" w:line="259" w:lineRule="auto"/>
        <w:ind w:left="0" w:firstLine="0"/>
        <w:jc w:val="both"/>
        <w:rPr>
          <w:sz w:val="16"/>
          <w:szCs w:val="16"/>
        </w:rPr>
      </w:pPr>
    </w:p>
    <w:p w14:paraId="74047DE4" w14:textId="77777777" w:rsidR="00B028B6" w:rsidRDefault="007603D0" w:rsidP="00B85CE7">
      <w:pPr>
        <w:pStyle w:val="Titre1"/>
        <w:ind w:left="9" w:firstLine="14"/>
        <w:jc w:val="both"/>
      </w:pPr>
      <w:r>
        <w:rPr>
          <w:b w:val="0"/>
        </w:rPr>
        <w:t xml:space="preserve"> </w:t>
      </w:r>
      <w:r>
        <w:t>ARTICLE 6 - TARIFICATION ET FACTURATION</w:t>
      </w:r>
      <w:r>
        <w:rPr>
          <w:u w:val="none"/>
        </w:rPr>
        <w:t xml:space="preserve">  </w:t>
      </w:r>
    </w:p>
    <w:p w14:paraId="6B5E90BB" w14:textId="77777777" w:rsidR="00B028B6" w:rsidRDefault="00B028B6" w:rsidP="00B85CE7">
      <w:pPr>
        <w:spacing w:after="0" w:line="259" w:lineRule="auto"/>
        <w:ind w:left="14" w:firstLine="0"/>
        <w:jc w:val="both"/>
      </w:pPr>
    </w:p>
    <w:p w14:paraId="25E34E58" w14:textId="77777777" w:rsidR="00B028B6" w:rsidRDefault="007603D0" w:rsidP="00B85CE7">
      <w:pPr>
        <w:ind w:left="9" w:right="317" w:firstLine="0"/>
        <w:jc w:val="both"/>
      </w:pPr>
      <w:r>
        <w:t xml:space="preserve">Chaque année en septembre ou dès l’inscription, si elle a lieu dans l’année, il appartient aux familles habitant à Magny en Vexin d’envoyer les documents ci-dessous par e-mail à </w:t>
      </w:r>
    </w:p>
    <w:p w14:paraId="7A820B7D" w14:textId="77777777" w:rsidR="008F52FF" w:rsidRDefault="00835301" w:rsidP="00B85CE7">
      <w:pPr>
        <w:ind w:left="9" w:right="317" w:firstLine="0"/>
        <w:jc w:val="both"/>
      </w:pPr>
      <w:hyperlink r:id="rId9" w:tgtFrame="_blank" w:history="1">
        <w:r>
          <w:rPr>
            <w:rStyle w:val="Lienhypertexte"/>
            <w:rFonts w:ascii="Calibri" w:hAnsi="Calibri" w:cs="Calibri"/>
            <w:shd w:val="clear" w:color="auto" w:fill="FFFFFF"/>
          </w:rPr>
          <w:t>s.krajci@magny-en-vexin.fr</w:t>
        </w:r>
      </w:hyperlink>
      <w:r>
        <w:t xml:space="preserve"> </w:t>
      </w:r>
      <w:r w:rsidR="007603D0">
        <w:t xml:space="preserve">pour faire calculer leur quotient familial afin de bénéficier du tarif correspondant à leurs revenus.  </w:t>
      </w:r>
    </w:p>
    <w:p w14:paraId="1C415BEA" w14:textId="669B854B" w:rsidR="00B028B6" w:rsidRDefault="007603D0" w:rsidP="00B85CE7">
      <w:pPr>
        <w:ind w:left="9" w:right="317" w:firstLine="0"/>
        <w:jc w:val="both"/>
      </w:pPr>
      <w:r>
        <w:t>Les photocopies des documents suivant</w:t>
      </w:r>
      <w:r w:rsidR="008F52FF">
        <w:t xml:space="preserve"> sont</w:t>
      </w:r>
      <w:r>
        <w:t xml:space="preserve"> à fournir :  </w:t>
      </w:r>
    </w:p>
    <w:p w14:paraId="126FE099" w14:textId="77777777" w:rsidR="00B028B6" w:rsidRDefault="007603D0" w:rsidP="00B85CE7">
      <w:pPr>
        <w:numPr>
          <w:ilvl w:val="0"/>
          <w:numId w:val="2"/>
        </w:numPr>
        <w:spacing w:after="1" w:line="259" w:lineRule="auto"/>
        <w:ind w:firstLine="708"/>
        <w:jc w:val="both"/>
      </w:pPr>
      <w:r>
        <w:rPr>
          <w:sz w:val="20"/>
          <w:szCs w:val="20"/>
        </w:rPr>
        <w:t xml:space="preserve">Le (ou les) Livret de famille  </w:t>
      </w:r>
    </w:p>
    <w:p w14:paraId="69081716" w14:textId="77777777" w:rsidR="00B028B6" w:rsidRDefault="007603D0" w:rsidP="00B85CE7">
      <w:pPr>
        <w:numPr>
          <w:ilvl w:val="0"/>
          <w:numId w:val="2"/>
        </w:numPr>
        <w:spacing w:after="1" w:line="259" w:lineRule="auto"/>
        <w:ind w:firstLine="708"/>
        <w:jc w:val="both"/>
      </w:pPr>
      <w:r>
        <w:rPr>
          <w:sz w:val="20"/>
          <w:szCs w:val="20"/>
        </w:rPr>
        <w:t xml:space="preserve">Dernier avis d’imposition  </w:t>
      </w:r>
    </w:p>
    <w:p w14:paraId="766A8819" w14:textId="77777777" w:rsidR="00B028B6" w:rsidRDefault="007603D0" w:rsidP="00B85CE7">
      <w:pPr>
        <w:numPr>
          <w:ilvl w:val="0"/>
          <w:numId w:val="2"/>
        </w:numPr>
        <w:spacing w:after="1" w:line="259" w:lineRule="auto"/>
        <w:ind w:firstLine="708"/>
        <w:jc w:val="both"/>
      </w:pPr>
      <w:r>
        <w:rPr>
          <w:sz w:val="20"/>
          <w:szCs w:val="20"/>
        </w:rPr>
        <w:t xml:space="preserve">Attestation paiement CAF ou N° d’allocataire + code  </w:t>
      </w:r>
    </w:p>
    <w:p w14:paraId="6FF41081" w14:textId="77777777" w:rsidR="00B028B6" w:rsidRDefault="007603D0" w:rsidP="00B85CE7">
      <w:pPr>
        <w:numPr>
          <w:ilvl w:val="0"/>
          <w:numId w:val="2"/>
        </w:numPr>
        <w:spacing w:after="1" w:line="259" w:lineRule="auto"/>
        <w:ind w:firstLine="708"/>
        <w:jc w:val="both"/>
      </w:pPr>
      <w:r>
        <w:rPr>
          <w:sz w:val="20"/>
          <w:szCs w:val="20"/>
        </w:rPr>
        <w:t xml:space="preserve">En cas de séparation fournir le jugement du tribunal  </w:t>
      </w:r>
    </w:p>
    <w:p w14:paraId="012A1496" w14:textId="77777777" w:rsidR="00B028B6" w:rsidRDefault="00B028B6" w:rsidP="00B85CE7">
      <w:pPr>
        <w:spacing w:after="0" w:line="259" w:lineRule="auto"/>
        <w:ind w:left="14" w:firstLine="0"/>
        <w:jc w:val="both"/>
      </w:pPr>
    </w:p>
    <w:p w14:paraId="46646B60" w14:textId="77777777" w:rsidR="00B028B6" w:rsidRDefault="007603D0" w:rsidP="00B85CE7">
      <w:pPr>
        <w:ind w:left="9" w:right="159" w:firstLine="0"/>
        <w:jc w:val="both"/>
      </w:pPr>
      <w:r>
        <w:t xml:space="preserve">Les factures sont mensuelles et émises à terme échu.  </w:t>
      </w:r>
    </w:p>
    <w:p w14:paraId="15781426" w14:textId="77777777" w:rsidR="00B028B6" w:rsidRDefault="00B028B6" w:rsidP="00B85CE7">
      <w:pPr>
        <w:ind w:left="9" w:right="159" w:firstLine="0"/>
        <w:jc w:val="both"/>
      </w:pPr>
    </w:p>
    <w:p w14:paraId="3AA9C5AE" w14:textId="77777777" w:rsidR="00B028B6" w:rsidRDefault="007603D0" w:rsidP="00B85CE7">
      <w:pPr>
        <w:ind w:left="9" w:right="159" w:firstLine="0"/>
        <w:jc w:val="both"/>
      </w:pPr>
      <w:r>
        <w:t xml:space="preserve">Le règlement se fait sur le </w:t>
      </w:r>
      <w:r>
        <w:rPr>
          <w:b/>
          <w:u w:val="single"/>
        </w:rPr>
        <w:t>Portail Famille</w:t>
      </w:r>
      <w:r>
        <w:rPr>
          <w:b/>
        </w:rPr>
        <w:t xml:space="preserve"> </w:t>
      </w:r>
      <w:r>
        <w:t>:</w:t>
      </w:r>
    </w:p>
    <w:p w14:paraId="1E116FD1" w14:textId="77777777" w:rsidR="00B028B6" w:rsidRDefault="007603D0" w:rsidP="00B85CE7">
      <w:pPr>
        <w:numPr>
          <w:ilvl w:val="0"/>
          <w:numId w:val="2"/>
        </w:numPr>
        <w:ind w:firstLine="708"/>
        <w:jc w:val="both"/>
      </w:pPr>
      <w:r>
        <w:t xml:space="preserve">Par prélèvement automatique. </w:t>
      </w:r>
    </w:p>
    <w:p w14:paraId="1DFB62F8" w14:textId="77777777" w:rsidR="00B028B6" w:rsidRDefault="007603D0" w:rsidP="00B85CE7">
      <w:pPr>
        <w:ind w:left="0" w:firstLine="0"/>
        <w:jc w:val="both"/>
      </w:pPr>
      <w:r>
        <w:t xml:space="preserve">Si l’autorisation de prélèvement est déjà mise en place, le renouvellement est automatique, sauf demande de votre part.  </w:t>
      </w:r>
    </w:p>
    <w:p w14:paraId="501086DB" w14:textId="77777777" w:rsidR="00B028B6" w:rsidRDefault="007603D0" w:rsidP="00B85CE7">
      <w:pPr>
        <w:numPr>
          <w:ilvl w:val="0"/>
          <w:numId w:val="2"/>
        </w:numPr>
        <w:ind w:firstLine="708"/>
        <w:jc w:val="both"/>
      </w:pPr>
      <w:r>
        <w:t xml:space="preserve">Par Carte Bancaire  </w:t>
      </w:r>
    </w:p>
    <w:p w14:paraId="25125355" w14:textId="77777777" w:rsidR="00B028B6" w:rsidRDefault="00B028B6" w:rsidP="00B85CE7">
      <w:pPr>
        <w:ind w:left="9" w:right="159" w:firstLine="0"/>
        <w:jc w:val="both"/>
      </w:pPr>
    </w:p>
    <w:p w14:paraId="4B139A34" w14:textId="77777777" w:rsidR="00B028B6" w:rsidRDefault="00B028B6" w:rsidP="00B85CE7">
      <w:pPr>
        <w:spacing w:line="259" w:lineRule="auto"/>
        <w:ind w:left="0" w:firstLine="0"/>
        <w:jc w:val="both"/>
      </w:pPr>
    </w:p>
    <w:p w14:paraId="4A0F8AD1" w14:textId="77777777" w:rsidR="00B028B6" w:rsidRDefault="007603D0" w:rsidP="00B85CE7">
      <w:pPr>
        <w:spacing w:after="1" w:line="250" w:lineRule="auto"/>
        <w:ind w:left="14" w:firstLine="0"/>
        <w:jc w:val="both"/>
      </w:pPr>
      <w:r>
        <w:t xml:space="preserve">En cas de défaut de paiement, la mairie de Magny-en-Vexin demandera le recouvrement des sommes dues par l’intermédiaire de la perception (y compris les frais de poursuite) et en dernier ressort, pourra mettre fin à l’accueil de l’enfant, après avoir avisé les parents par lettre recommandée avec accusé de réception. </w:t>
      </w:r>
    </w:p>
    <w:p w14:paraId="1D233016" w14:textId="77777777" w:rsidR="00B028B6" w:rsidRDefault="00B028B6" w:rsidP="00B85CE7">
      <w:pPr>
        <w:spacing w:after="1" w:line="250" w:lineRule="auto"/>
        <w:ind w:left="14" w:firstLine="0"/>
        <w:jc w:val="both"/>
      </w:pPr>
    </w:p>
    <w:p w14:paraId="69F87503" w14:textId="77777777" w:rsidR="00B028B6" w:rsidRDefault="007603D0" w:rsidP="00B85CE7">
      <w:pPr>
        <w:pStyle w:val="Titre1"/>
        <w:ind w:left="9" w:firstLine="14"/>
        <w:jc w:val="both"/>
      </w:pPr>
      <w:bookmarkStart w:id="6" w:name="_heading=h.htp3dso4laou" w:colFirst="0" w:colLast="0"/>
      <w:bookmarkEnd w:id="6"/>
      <w:r>
        <w:t>ARTICLE 7 - EXCLUSION</w:t>
      </w:r>
    </w:p>
    <w:p w14:paraId="7BADD6B1" w14:textId="77777777" w:rsidR="00B028B6" w:rsidRDefault="007603D0" w:rsidP="00B85CE7">
      <w:pPr>
        <w:pStyle w:val="Titre1"/>
        <w:ind w:left="9" w:firstLine="14"/>
        <w:jc w:val="both"/>
      </w:pPr>
      <w:bookmarkStart w:id="7" w:name="_heading=h.pxh2cvqapn6t" w:colFirst="0" w:colLast="0"/>
      <w:bookmarkEnd w:id="7"/>
      <w:r>
        <w:rPr>
          <w:u w:val="none"/>
        </w:rPr>
        <w:t xml:space="preserve"> </w:t>
      </w:r>
    </w:p>
    <w:p w14:paraId="57124600" w14:textId="1E1643F3" w:rsidR="00B028B6" w:rsidRDefault="007603D0" w:rsidP="00B85CE7">
      <w:pPr>
        <w:spacing w:after="1" w:line="250" w:lineRule="auto"/>
        <w:ind w:left="14" w:firstLine="0"/>
        <w:jc w:val="both"/>
      </w:pPr>
      <w:r>
        <w:t xml:space="preserve">L’exclusion temporaire ou définitive des études peut être prononcée en cas de comportement inadapté ou d’indiscipline caractérisée, et/ ou de </w:t>
      </w:r>
      <w:r w:rsidR="001F63D3">
        <w:t>non-paiement</w:t>
      </w:r>
      <w:r>
        <w:t xml:space="preserve"> du service rendu.</w:t>
      </w:r>
    </w:p>
    <w:p w14:paraId="73145805" w14:textId="77777777" w:rsidR="00B028B6" w:rsidRDefault="00B028B6" w:rsidP="00B85CE7">
      <w:pPr>
        <w:spacing w:line="259" w:lineRule="auto"/>
        <w:ind w:left="14" w:firstLine="0"/>
        <w:jc w:val="both"/>
      </w:pPr>
    </w:p>
    <w:p w14:paraId="6E81B8D7" w14:textId="77777777" w:rsidR="00B028B6" w:rsidRDefault="00B028B6" w:rsidP="00B85CE7">
      <w:pPr>
        <w:spacing w:line="259" w:lineRule="auto"/>
        <w:ind w:left="14" w:firstLine="0"/>
        <w:jc w:val="both"/>
      </w:pPr>
    </w:p>
    <w:p w14:paraId="019D0838" w14:textId="77777777" w:rsidR="00B028B6" w:rsidRDefault="00B028B6" w:rsidP="00B85CE7">
      <w:pPr>
        <w:spacing w:after="10" w:line="259" w:lineRule="auto"/>
        <w:ind w:left="14" w:firstLine="0"/>
        <w:jc w:val="both"/>
      </w:pPr>
    </w:p>
    <w:p w14:paraId="0051066B" w14:textId="77777777" w:rsidR="00B028B6" w:rsidRDefault="00B028B6" w:rsidP="00B85CE7">
      <w:pPr>
        <w:spacing w:after="10" w:line="259" w:lineRule="auto"/>
        <w:ind w:left="14" w:firstLine="0"/>
        <w:jc w:val="both"/>
      </w:pPr>
    </w:p>
    <w:p w14:paraId="3F6FE195" w14:textId="77777777" w:rsidR="00B028B6" w:rsidRDefault="00B028B6" w:rsidP="00B85CE7">
      <w:pPr>
        <w:pBdr>
          <w:bottom w:val="single" w:sz="12" w:space="1" w:color="000000"/>
        </w:pBdr>
        <w:spacing w:after="0" w:line="259" w:lineRule="auto"/>
        <w:ind w:left="14" w:firstLine="0"/>
        <w:jc w:val="both"/>
      </w:pPr>
    </w:p>
    <w:p w14:paraId="422DE4A2" w14:textId="7C356B2D" w:rsidR="00B028B6" w:rsidRDefault="007603D0" w:rsidP="00B85CE7">
      <w:pPr>
        <w:spacing w:after="823" w:line="259" w:lineRule="auto"/>
        <w:ind w:left="14" w:firstLine="0"/>
        <w:jc w:val="center"/>
        <w:rPr>
          <w:b/>
          <w:u w:val="single"/>
        </w:rPr>
      </w:pPr>
      <w:r>
        <w:rPr>
          <w:b/>
          <w:u w:val="single"/>
        </w:rPr>
        <w:t>ANNEE 202</w:t>
      </w:r>
      <w:r w:rsidR="00693667">
        <w:rPr>
          <w:b/>
          <w:u w:val="single"/>
        </w:rPr>
        <w:t>6</w:t>
      </w:r>
      <w:r>
        <w:rPr>
          <w:b/>
          <w:u w:val="single"/>
        </w:rPr>
        <w:t>-202</w:t>
      </w:r>
      <w:r w:rsidR="00693667">
        <w:rPr>
          <w:b/>
          <w:u w:val="single"/>
        </w:rPr>
        <w:t>7</w:t>
      </w:r>
    </w:p>
    <w:p w14:paraId="75A90493" w14:textId="77777777" w:rsidR="00B028B6" w:rsidRDefault="007603D0" w:rsidP="00B85CE7">
      <w:pPr>
        <w:spacing w:after="823" w:line="259" w:lineRule="auto"/>
        <w:ind w:left="14" w:firstLine="0"/>
        <w:jc w:val="both"/>
      </w:pPr>
      <w:r>
        <w:t>Je soussigné(e), ……………………………………………………….. Mère, père, tuteur de ou des enfant(s)……………………………………………………………déclare avoir pris connaissance du règlement intérieur de l’étude sur la commune de Magny en Vexin.</w:t>
      </w:r>
    </w:p>
    <w:p w14:paraId="7021608E" w14:textId="77777777" w:rsidR="00B028B6" w:rsidRDefault="007603D0" w:rsidP="00B85CE7">
      <w:pPr>
        <w:spacing w:after="4" w:line="267" w:lineRule="auto"/>
        <w:ind w:left="-15" w:firstLine="3"/>
        <w:jc w:val="both"/>
      </w:pPr>
      <w:r>
        <w:t xml:space="preserve">Fait à Magny en Vexin, le …………………………………………… Signature (lu et approuvé)  </w:t>
      </w:r>
    </w:p>
    <w:p w14:paraId="4B8209D1" w14:textId="77777777" w:rsidR="00B028B6" w:rsidRDefault="00B028B6" w:rsidP="00B85CE7">
      <w:pPr>
        <w:spacing w:after="0" w:line="259" w:lineRule="auto"/>
        <w:ind w:left="14" w:firstLine="0"/>
        <w:jc w:val="both"/>
      </w:pPr>
    </w:p>
    <w:sectPr w:rsidR="00B028B6">
      <w:footerReference w:type="even" r:id="rId10"/>
      <w:footerReference w:type="default" r:id="rId11"/>
      <w:footerReference w:type="first" r:id="rId12"/>
      <w:pgSz w:w="11900" w:h="16840"/>
      <w:pgMar w:top="567" w:right="930" w:bottom="567" w:left="1117" w:header="720"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3337D" w14:textId="77777777" w:rsidR="0008262B" w:rsidRDefault="0008262B">
      <w:pPr>
        <w:spacing w:after="0" w:line="240" w:lineRule="auto"/>
      </w:pPr>
      <w:r>
        <w:separator/>
      </w:r>
    </w:p>
  </w:endnote>
  <w:endnote w:type="continuationSeparator" w:id="0">
    <w:p w14:paraId="146FADC1" w14:textId="77777777" w:rsidR="0008262B" w:rsidRDefault="00082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63BCC" w14:textId="77777777" w:rsidR="00B028B6" w:rsidRDefault="007603D0">
    <w:pPr>
      <w:spacing w:after="0" w:line="259" w:lineRule="auto"/>
      <w:ind w:left="0" w:right="199" w:firstLine="0"/>
      <w:jc w:val="right"/>
    </w:pPr>
    <w:r>
      <w:fldChar w:fldCharType="begin"/>
    </w:r>
    <w:r>
      <w:instrText>PAGE</w:instrText>
    </w:r>
    <w:r>
      <w:fldChar w:fldCharType="separate"/>
    </w:r>
    <w:r>
      <w:fldChar w:fldCharType="end"/>
    </w:r>
    <w:r>
      <w:t xml:space="preserve"> </w:t>
    </w:r>
  </w:p>
  <w:p w14:paraId="72A0C4FE" w14:textId="77777777" w:rsidR="00B028B6" w:rsidRDefault="007603D0">
    <w:pPr>
      <w:spacing w:after="0" w:line="259" w:lineRule="auto"/>
      <w:ind w:left="14" w:firstLine="0"/>
    </w:pPr>
    <w:r>
      <w:rPr>
        <w:color w:val="999999"/>
        <w:sz w:val="16"/>
        <w:szCs w:val="16"/>
      </w:rPr>
      <w:t xml:space="preserve">Règlement Intérieur de l’accueil pré et post scolaire – Ville de Magny en Vexin </w:t>
    </w:r>
    <w:r>
      <w:t xml:space="preserve"> </w:t>
    </w:r>
  </w:p>
  <w:p w14:paraId="1CB233D8" w14:textId="77777777" w:rsidR="00B028B6" w:rsidRDefault="007603D0">
    <w:pPr>
      <w:spacing w:after="0" w:line="259" w:lineRule="auto"/>
      <w:ind w:left="14"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36ECE" w14:textId="77777777" w:rsidR="00B028B6" w:rsidRDefault="00B028B6">
    <w:pPr>
      <w:spacing w:after="0" w:line="259" w:lineRule="auto"/>
      <w:ind w:left="14" w:firstLine="0"/>
    </w:pPr>
  </w:p>
  <w:p w14:paraId="65CEBEDC" w14:textId="316FA6F6" w:rsidR="00B028B6" w:rsidRDefault="00B028B6">
    <w:pPr>
      <w:spacing w:after="0" w:line="259" w:lineRule="auto"/>
      <w:ind w:left="14"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C417" w14:textId="77777777" w:rsidR="00B028B6" w:rsidRDefault="007603D0">
    <w:pPr>
      <w:spacing w:after="0" w:line="259" w:lineRule="auto"/>
      <w:ind w:left="0" w:right="199" w:firstLine="0"/>
      <w:jc w:val="right"/>
    </w:pPr>
    <w:r>
      <w:fldChar w:fldCharType="begin"/>
    </w:r>
    <w:r>
      <w:instrText>PAGE</w:instrText>
    </w:r>
    <w:r>
      <w:fldChar w:fldCharType="separate"/>
    </w:r>
    <w:r>
      <w:fldChar w:fldCharType="end"/>
    </w:r>
    <w:r>
      <w:t xml:space="preserve"> </w:t>
    </w:r>
  </w:p>
  <w:p w14:paraId="28A878C7" w14:textId="77777777" w:rsidR="00B028B6" w:rsidRDefault="007603D0">
    <w:pPr>
      <w:spacing w:after="0" w:line="259" w:lineRule="auto"/>
      <w:ind w:left="14" w:firstLine="0"/>
    </w:pPr>
    <w:r>
      <w:rPr>
        <w:color w:val="999999"/>
        <w:sz w:val="16"/>
        <w:szCs w:val="16"/>
      </w:rPr>
      <w:t xml:space="preserve">Règlement Intérieur de l’accueil pré et post scolaire – Ville de Magny en Vexin </w:t>
    </w:r>
    <w:r>
      <w:t xml:space="preserve"> </w:t>
    </w:r>
  </w:p>
  <w:p w14:paraId="622E3CA3" w14:textId="77777777" w:rsidR="00B028B6" w:rsidRDefault="007603D0">
    <w:pPr>
      <w:spacing w:after="0" w:line="259" w:lineRule="auto"/>
      <w:ind w:left="14"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8290D" w14:textId="77777777" w:rsidR="0008262B" w:rsidRDefault="0008262B">
      <w:pPr>
        <w:spacing w:after="0" w:line="240" w:lineRule="auto"/>
      </w:pPr>
      <w:r>
        <w:separator/>
      </w:r>
    </w:p>
  </w:footnote>
  <w:footnote w:type="continuationSeparator" w:id="0">
    <w:p w14:paraId="0AF40A1F" w14:textId="77777777" w:rsidR="0008262B" w:rsidRDefault="000826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7863"/>
    <w:multiLevelType w:val="multilevel"/>
    <w:tmpl w:val="A482B5FA"/>
    <w:lvl w:ilvl="0">
      <w:start w:val="1"/>
      <w:numFmt w:val="bullet"/>
      <w:lvlText w:val="•"/>
      <w:lvlJc w:val="left"/>
      <w:pPr>
        <w:ind w:left="707" w:hanging="707"/>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802" w:hanging="1802"/>
      </w:pPr>
      <w:rPr>
        <w:rFonts w:ascii="Arial" w:eastAsia="Arial" w:hAnsi="Arial" w:cs="Arial"/>
        <w:b w:val="0"/>
        <w:i w:val="0"/>
        <w:strike w:val="0"/>
        <w:color w:val="000000"/>
        <w:sz w:val="20"/>
        <w:szCs w:val="20"/>
        <w:u w:val="none"/>
        <w:shd w:val="clear" w:color="auto" w:fill="auto"/>
        <w:vertAlign w:val="baseline"/>
      </w:rPr>
    </w:lvl>
    <w:lvl w:ilvl="2">
      <w:start w:val="1"/>
      <w:numFmt w:val="bullet"/>
      <w:lvlText w:val="▪"/>
      <w:lvlJc w:val="left"/>
      <w:pPr>
        <w:ind w:left="2522" w:hanging="2522"/>
      </w:pPr>
      <w:rPr>
        <w:rFonts w:ascii="Arial" w:eastAsia="Arial" w:hAnsi="Arial" w:cs="Arial"/>
        <w:b w:val="0"/>
        <w:i w:val="0"/>
        <w:strike w:val="0"/>
        <w:color w:val="000000"/>
        <w:sz w:val="20"/>
        <w:szCs w:val="20"/>
        <w:u w:val="none"/>
        <w:shd w:val="clear" w:color="auto" w:fill="auto"/>
        <w:vertAlign w:val="baseline"/>
      </w:rPr>
    </w:lvl>
    <w:lvl w:ilvl="3">
      <w:start w:val="1"/>
      <w:numFmt w:val="bullet"/>
      <w:lvlText w:val="•"/>
      <w:lvlJc w:val="left"/>
      <w:pPr>
        <w:ind w:left="3242" w:hanging="3242"/>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962" w:hanging="3962"/>
      </w:pPr>
      <w:rPr>
        <w:rFonts w:ascii="Arial" w:eastAsia="Arial" w:hAnsi="Arial" w:cs="Arial"/>
        <w:b w:val="0"/>
        <w:i w:val="0"/>
        <w:strike w:val="0"/>
        <w:color w:val="000000"/>
        <w:sz w:val="20"/>
        <w:szCs w:val="20"/>
        <w:u w:val="none"/>
        <w:shd w:val="clear" w:color="auto" w:fill="auto"/>
        <w:vertAlign w:val="baseline"/>
      </w:rPr>
    </w:lvl>
    <w:lvl w:ilvl="5">
      <w:start w:val="1"/>
      <w:numFmt w:val="bullet"/>
      <w:lvlText w:val="▪"/>
      <w:lvlJc w:val="left"/>
      <w:pPr>
        <w:ind w:left="4682" w:hanging="4682"/>
      </w:pPr>
      <w:rPr>
        <w:rFonts w:ascii="Arial" w:eastAsia="Arial" w:hAnsi="Arial" w:cs="Arial"/>
        <w:b w:val="0"/>
        <w:i w:val="0"/>
        <w:strike w:val="0"/>
        <w:color w:val="000000"/>
        <w:sz w:val="20"/>
        <w:szCs w:val="20"/>
        <w:u w:val="none"/>
        <w:shd w:val="clear" w:color="auto" w:fill="auto"/>
        <w:vertAlign w:val="baseline"/>
      </w:rPr>
    </w:lvl>
    <w:lvl w:ilvl="6">
      <w:start w:val="1"/>
      <w:numFmt w:val="bullet"/>
      <w:lvlText w:val="•"/>
      <w:lvlJc w:val="left"/>
      <w:pPr>
        <w:ind w:left="5402" w:hanging="5402"/>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6122" w:hanging="6122"/>
      </w:pPr>
      <w:rPr>
        <w:rFonts w:ascii="Arial" w:eastAsia="Arial" w:hAnsi="Arial" w:cs="Arial"/>
        <w:b w:val="0"/>
        <w:i w:val="0"/>
        <w:strike w:val="0"/>
        <w:color w:val="000000"/>
        <w:sz w:val="20"/>
        <w:szCs w:val="20"/>
        <w:u w:val="none"/>
        <w:shd w:val="clear" w:color="auto" w:fill="auto"/>
        <w:vertAlign w:val="baseline"/>
      </w:rPr>
    </w:lvl>
    <w:lvl w:ilvl="8">
      <w:start w:val="1"/>
      <w:numFmt w:val="bullet"/>
      <w:lvlText w:val="▪"/>
      <w:lvlJc w:val="left"/>
      <w:pPr>
        <w:ind w:left="6842" w:hanging="6842"/>
      </w:pPr>
      <w:rPr>
        <w:rFonts w:ascii="Arial" w:eastAsia="Arial" w:hAnsi="Arial" w:cs="Arial"/>
        <w:b w:val="0"/>
        <w:i w:val="0"/>
        <w:strike w:val="0"/>
        <w:color w:val="000000"/>
        <w:sz w:val="20"/>
        <w:szCs w:val="20"/>
        <w:u w:val="none"/>
        <w:shd w:val="clear" w:color="auto" w:fill="auto"/>
        <w:vertAlign w:val="baseline"/>
      </w:rPr>
    </w:lvl>
  </w:abstractNum>
  <w:abstractNum w:abstractNumId="1" w15:restartNumberingAfterBreak="0">
    <w:nsid w:val="0C9D0386"/>
    <w:multiLevelType w:val="multilevel"/>
    <w:tmpl w:val="D960E6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36618002">
    <w:abstractNumId w:val="1"/>
  </w:num>
  <w:num w:numId="2" w16cid:durableId="771515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8B6"/>
    <w:rsid w:val="0008262B"/>
    <w:rsid w:val="00113EBC"/>
    <w:rsid w:val="001F63D3"/>
    <w:rsid w:val="001F7B7E"/>
    <w:rsid w:val="002A7221"/>
    <w:rsid w:val="0037784F"/>
    <w:rsid w:val="003B61F3"/>
    <w:rsid w:val="00461892"/>
    <w:rsid w:val="004727D9"/>
    <w:rsid w:val="005A0636"/>
    <w:rsid w:val="005E4B1B"/>
    <w:rsid w:val="00627765"/>
    <w:rsid w:val="00693667"/>
    <w:rsid w:val="007603D0"/>
    <w:rsid w:val="00827772"/>
    <w:rsid w:val="00835301"/>
    <w:rsid w:val="008F52FF"/>
    <w:rsid w:val="00A00D1C"/>
    <w:rsid w:val="00AD6FFF"/>
    <w:rsid w:val="00B028B6"/>
    <w:rsid w:val="00B34172"/>
    <w:rsid w:val="00B85CE7"/>
    <w:rsid w:val="00B94A0F"/>
    <w:rsid w:val="00C342EB"/>
    <w:rsid w:val="00D4552B"/>
    <w:rsid w:val="00DE20CE"/>
    <w:rsid w:val="00DE6A5A"/>
    <w:rsid w:val="00EF1E29"/>
    <w:rsid w:val="00FF08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F7B8F"/>
  <w15:docId w15:val="{E9788974-E2AC-4FDC-9699-3EB0F7F3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FR" w:eastAsia="fr-FR" w:bidi="ar-SA"/>
      </w:rPr>
    </w:rPrDefault>
    <w:pPrDefault>
      <w:pPr>
        <w:spacing w:after="6" w:line="248" w:lineRule="auto"/>
        <w:ind w:left="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hanging="10"/>
    </w:pPr>
    <w:rPr>
      <w:color w:val="000000"/>
    </w:rPr>
  </w:style>
  <w:style w:type="paragraph" w:styleId="Titre1">
    <w:name w:val="heading 1"/>
    <w:next w:val="Normal"/>
    <w:link w:val="Titre1Car"/>
    <w:uiPriority w:val="9"/>
    <w:qFormat/>
    <w:pPr>
      <w:keepNext/>
      <w:keepLines/>
      <w:spacing w:after="0"/>
      <w:ind w:left="24" w:hanging="10"/>
      <w:outlineLvl w:val="0"/>
    </w:pPr>
    <w:rPr>
      <w:b/>
      <w:color w:val="000000"/>
      <w:sz w:val="24"/>
      <w:u w:val="single" w:color="000000"/>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character" w:customStyle="1" w:styleId="Titre1Car">
    <w:name w:val="Titre 1 Car"/>
    <w:link w:val="Titre1"/>
    <w:rPr>
      <w:rFonts w:ascii="Arial" w:eastAsia="Arial" w:hAnsi="Arial" w:cs="Arial"/>
      <w:b/>
      <w:color w:val="000000"/>
      <w:sz w:val="24"/>
      <w:u w:val="single" w:color="000000"/>
    </w:rPr>
  </w:style>
  <w:style w:type="character" w:customStyle="1" w:styleId="normaltextrun">
    <w:name w:val="normaltextrun"/>
    <w:basedOn w:val="Policepardfaut"/>
    <w:rsid w:val="00CB645D"/>
  </w:style>
  <w:style w:type="paragraph" w:customStyle="1" w:styleId="paragraph">
    <w:name w:val="paragraph"/>
    <w:basedOn w:val="Normal"/>
    <w:rsid w:val="00D37A55"/>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eop">
    <w:name w:val="eop"/>
    <w:basedOn w:val="Policepardfaut"/>
    <w:rsid w:val="00D37A55"/>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En-tte">
    <w:name w:val="header"/>
    <w:basedOn w:val="Normal"/>
    <w:link w:val="En-tteCar"/>
    <w:uiPriority w:val="99"/>
    <w:unhideWhenUsed/>
    <w:rsid w:val="00EF1E29"/>
    <w:pPr>
      <w:tabs>
        <w:tab w:val="center" w:pos="4536"/>
        <w:tab w:val="right" w:pos="9072"/>
      </w:tabs>
      <w:spacing w:after="0" w:line="240" w:lineRule="auto"/>
    </w:pPr>
  </w:style>
  <w:style w:type="character" w:customStyle="1" w:styleId="En-tteCar">
    <w:name w:val="En-tête Car"/>
    <w:basedOn w:val="Policepardfaut"/>
    <w:link w:val="En-tte"/>
    <w:uiPriority w:val="99"/>
    <w:rsid w:val="00EF1E29"/>
    <w:rPr>
      <w:color w:val="000000"/>
    </w:rPr>
  </w:style>
  <w:style w:type="character" w:styleId="Lienhypertexte">
    <w:name w:val="Hyperlink"/>
    <w:basedOn w:val="Policepardfaut"/>
    <w:uiPriority w:val="99"/>
    <w:semiHidden/>
    <w:unhideWhenUsed/>
    <w:rsid w:val="008353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krajci@magny-en-vexin.fr"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ZuQIXGnlVzkAJAHgJZwghUo/Yg==">CgMxLjAyDmguY2w2ZTZyNjZ0b3JvMg5oLjVmeDZvN3h5ZnBhOTIOaC53Nzg4MHdyeGx2c2gyDmgudDF2NGxyMTd5ZmxrMg5oLmt6MnU2aTFnY2NnbTIOaC5odHAzZHNvNGxhb3UyDmgucHhoMmN2cWFwbjZ0OAByITFKNnZTSWNuNFNnUV9YTndYblNFZU1nUGRhdmFqMEpsZA==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848</Words>
  <Characters>4668</Characters>
  <Application>Microsoft Office Word</Application>
  <DocSecurity>0</DocSecurity>
  <Lines>38</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ecureuils les</dc:creator>
  <cp:lastModifiedBy>Camille PETITEAU</cp:lastModifiedBy>
  <cp:revision>2</cp:revision>
  <dcterms:created xsi:type="dcterms:W3CDTF">2026-04-13T07:51:00Z</dcterms:created>
  <dcterms:modified xsi:type="dcterms:W3CDTF">2026-04-13T07:51:00Z</dcterms:modified>
</cp:coreProperties>
</file>